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9404" w14:textId="654B037E" w:rsidR="00370369" w:rsidRPr="00D0736E" w:rsidRDefault="00370369" w:rsidP="00E3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36E">
        <w:rPr>
          <w:rFonts w:ascii="Times New Roman" w:hAnsi="Times New Roman" w:cs="Times New Roman"/>
          <w:b/>
          <w:sz w:val="24"/>
          <w:szCs w:val="24"/>
        </w:rPr>
        <w:t>Осенний  7 семестр 2022-2023 уч. Год</w:t>
      </w:r>
    </w:p>
    <w:p w14:paraId="7C76484C" w14:textId="7BCF8BDC" w:rsidR="00370369" w:rsidRPr="00D0736E" w:rsidRDefault="00370369" w:rsidP="00E3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36E"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 w:rsidRPr="00D0736E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6в011</w:t>
      </w:r>
      <w:r w:rsidRPr="00D073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D0736E">
        <w:rPr>
          <w:rFonts w:ascii="Times New Roman" w:hAnsi="Times New Roman" w:cs="Times New Roman"/>
          <w:b/>
          <w:sz w:val="24"/>
          <w:szCs w:val="24"/>
        </w:rPr>
        <w:t>Педагогика и психология»</w:t>
      </w:r>
    </w:p>
    <w:p w14:paraId="6435807D" w14:textId="237758B1" w:rsidR="00370369" w:rsidRPr="00D0736E" w:rsidRDefault="00370369" w:rsidP="00E3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01E15" w14:textId="77777777" w:rsidR="00370369" w:rsidRPr="00D0736E" w:rsidRDefault="00370369" w:rsidP="00E3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b/>
          <w:sz w:val="24"/>
          <w:szCs w:val="24"/>
          <w:lang w:val="kk-KZ"/>
        </w:rPr>
        <w:t>Возрастная педагогика и психология</w:t>
      </w:r>
    </w:p>
    <w:p w14:paraId="34923CB8" w14:textId="77777777" w:rsidR="00370369" w:rsidRPr="00D0736E" w:rsidRDefault="00370369" w:rsidP="00E3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300FC" w14:textId="77777777" w:rsidR="00370369" w:rsidRPr="00D0736E" w:rsidRDefault="00370369" w:rsidP="00E304A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D0736E" w:rsidRPr="00D0736E" w14:paraId="7ACE09B3" w14:textId="77777777" w:rsidTr="00E304A9">
        <w:trPr>
          <w:trHeight w:val="1412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6C523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5AC7A5" w14:textId="5436E5E1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№1.   Оценка места возрастной педагогики и психологии  в системе психолого-педагогических дисциплин</w:t>
            </w:r>
          </w:p>
          <w:p w14:paraId="56A9BD83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Определение предмета возрастной психологии, движущих сил, условий  и законов психического развития человека.</w:t>
            </w:r>
          </w:p>
          <w:p w14:paraId="48D829C0" w14:textId="1D65B552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Исторический анализ понятия «детство» (Ф.Ариес, П.П.Блонский,  Л.С.Выготской, Д.Б.Эльконин и др.).</w:t>
            </w:r>
          </w:p>
          <w:p w14:paraId="61E9C9F4" w14:textId="60F57433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93DC6" w14:textId="5F03CF5C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78A46D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</w:p>
          <w:p w14:paraId="6448BA4B" w14:textId="50F76218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>Возрастная психология - это область психологии, изучающая становление психических функций человека в процессе его развития.</w:t>
            </w:r>
          </w:p>
          <w:p w14:paraId="551FC123" w14:textId="69D1EA7D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возрастной психологии связаны с исследованием периодов развития человеческой личности: стабильных и кризисных</w:t>
            </w:r>
          </w:p>
          <w:p w14:paraId="3036F522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7874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736E" w:rsidRPr="00D0736E" w14:paraId="49FA4685" w14:textId="77777777" w:rsidTr="00E304A9">
        <w:trPr>
          <w:trHeight w:val="367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575D" w14:textId="41B96222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Занятие №2. </w:t>
            </w:r>
            <w:r w:rsidRPr="00D0736E">
              <w:rPr>
                <w:rFonts w:ascii="Times New Roman" w:hAnsi="Times New Roman" w:cs="Times New Roman"/>
                <w:noProof/>
                <w:sz w:val="24"/>
                <w:szCs w:val="24"/>
              </w:rPr>
              <w:t>Проблема периодизации психического развития в детском возрасте</w:t>
            </w:r>
          </w:p>
          <w:p w14:paraId="613D51E4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noProof/>
                <w:sz w:val="24"/>
                <w:szCs w:val="24"/>
              </w:rPr>
              <w:t>1. Основные аспекты проблемы возрастного развития.</w:t>
            </w:r>
          </w:p>
          <w:p w14:paraId="087B8022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noProof/>
                <w:sz w:val="24"/>
                <w:szCs w:val="24"/>
              </w:rPr>
              <w:t>2. Теории возрастной периодизации (Э.Эриксон, З.Фрейд, Ж.Пиаже,  ДКолберг, Л.С.Выготский, Д.Б.Эльконин и др.)</w:t>
            </w:r>
          </w:p>
          <w:p w14:paraId="28ACACED" w14:textId="77777777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DCEAD4" w14:textId="2619039F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понятия </w:t>
            </w:r>
          </w:p>
          <w:p w14:paraId="0A29BA42" w14:textId="77777777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возраста взаимосвязано с понятием развития, т.е. возрастные  изменения представляют собой этапы развертывания генетической про­ граммы, носителем которой является человек. Проблема возраста имеет  три аспекта:</w:t>
            </w:r>
          </w:p>
          <w:p w14:paraId="7DDB3763" w14:textId="77777777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топологический - раскрытие содержания качественных новообра­</w:t>
            </w:r>
          </w:p>
          <w:p w14:paraId="5DE8C0C2" w14:textId="77777777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зований соответствующего этапа развития;</w:t>
            </w:r>
          </w:p>
          <w:p w14:paraId="4537AC9E" w14:textId="77777777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метрический - определение длительности каждого этапа, стадии, </w:t>
            </w:r>
          </w:p>
          <w:p w14:paraId="03E5F096" w14:textId="77777777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периода;</w:t>
            </w:r>
          </w:p>
          <w:p w14:paraId="6E3FF14D" w14:textId="77777777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субъективно-индивидуальный - раскрытие соотношений внешне  наблюдаемых изменений в процессе возрастного развития и внутренней  картины возраста, переживания собственного возраста самим человеком.</w:t>
            </w:r>
          </w:p>
          <w:p w14:paraId="04EF45D6" w14:textId="0ED721FF" w:rsidR="00536F45" w:rsidRPr="00D0736E" w:rsidRDefault="00536F45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736E" w:rsidRPr="00D0736E" w14:paraId="093BEF70" w14:textId="77777777" w:rsidTr="00E304A9">
        <w:trPr>
          <w:trHeight w:val="1582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9153E8" w14:textId="1B0D9E78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З </w:t>
            </w: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исследования в возрастной психологии</w:t>
            </w:r>
          </w:p>
          <w:p w14:paraId="00996833" w14:textId="2C9A4B1F" w:rsidR="00DE020A" w:rsidRPr="00D0736E" w:rsidRDefault="00DE020A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64223" w14:textId="0EF88432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для обсуждения</w:t>
            </w:r>
          </w:p>
          <w:p w14:paraId="2CF4352C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Основные требования, предъявляемые к методам исследования.</w:t>
            </w:r>
          </w:p>
          <w:p w14:paraId="2FA8A796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Применение метода наблюдения в возрастной психологии.</w:t>
            </w:r>
          </w:p>
          <w:p w14:paraId="7431EDB8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Опрос в психолого-педагогических исследованиях детей.</w:t>
            </w:r>
          </w:p>
          <w:p w14:paraId="3A79AFF1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Эксперимент и особенности его применения в детской психологии.</w:t>
            </w:r>
          </w:p>
          <w:p w14:paraId="695F9361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Тесты и их использование в возрастной психологии.</w:t>
            </w:r>
          </w:p>
          <w:p w14:paraId="12A5E07C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понятия </w:t>
            </w:r>
          </w:p>
          <w:p w14:paraId="00A1AC46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 - это способ достижения определенной цели, совокупность  приемов или операций практического или теоретического освоения дейст­ вительности. [Вишнякова С.М. Профессиональное образование: Словарь.  Ключевые понятия, термины, актуальная лексика. - М.: НМЦ СПО, 1999.]  Методы психологии — это приемы и средства, при помощи которых  происходит получение достоверных фактов и сведений, используемых да­ лее для построения научных теорий и 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разработки практических рекомен­ даций [Самоукина Н.В. Игры в школе и дома: Психотехнические упраж­ нения и коррекционные программы. М., 1995.].</w:t>
            </w:r>
          </w:p>
          <w:p w14:paraId="555AA7E2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требования:</w:t>
            </w:r>
          </w:p>
          <w:p w14:paraId="11E77A9F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Научность, т.е. метод должен быть проверен неоднократно на по­ лучение правдивой, объективной, надежной и доказуемой информации;</w:t>
            </w:r>
          </w:p>
          <w:p w14:paraId="7857EBD1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Валидность (обоснованность), т.е. метод должен давать достовер­</w:t>
            </w:r>
          </w:p>
          <w:p w14:paraId="5FFEAAC2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ную, правдивую информацию;</w:t>
            </w:r>
          </w:p>
          <w:p w14:paraId="47E9BBCD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Однозначность информации, которая может быть подтверждена </w:t>
            </w:r>
          </w:p>
          <w:p w14:paraId="6CD693D1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другими средствами информации;</w:t>
            </w:r>
          </w:p>
          <w:p w14:paraId="7EF1ABCA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Репрезентативность информации, т.е. соответствие характеристик,  полученных в результате выборочного наблюдения, тем, которые характе­ ризуют всю совокупную выборку;</w:t>
            </w:r>
          </w:p>
          <w:p w14:paraId="3CC4EE66" w14:textId="18584FC2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Понятность требования, предъявляемого испытуемым;</w:t>
            </w:r>
          </w:p>
          <w:p w14:paraId="3FF74A12" w14:textId="26059E89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Исследования, проводимые в школе или других образовательных  учреждениях, не должны быть спонтанными, случайными и хаотичными.  Необходима исследовательская программа, в которой отражены четкая  цель, задачи, гипотезы и предполагаемые методы исследования.</w:t>
            </w:r>
          </w:p>
          <w:p w14:paraId="6D4C7147" w14:textId="7C591577" w:rsidR="00DE020A" w:rsidRPr="00D0736E" w:rsidRDefault="00DE020A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6E" w:rsidRPr="00D0736E" w14:paraId="59A652C1" w14:textId="77777777" w:rsidTr="00E304A9">
        <w:trPr>
          <w:trHeight w:val="159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818D" w14:textId="6970CC52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Занятие №4 Стратегия формирования психических процессов ребенка</w:t>
            </w:r>
          </w:p>
          <w:p w14:paraId="20EFB9F1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Стратегии исследования развития ребенка:</w:t>
            </w:r>
          </w:p>
          <w:p w14:paraId="27BD237A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а) культурно-историческая концепция JI.C. Выготского;</w:t>
            </w:r>
          </w:p>
          <w:p w14:paraId="1E06D065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б) теория деятельности А.Н. Леонтьева;</w:t>
            </w:r>
          </w:p>
          <w:p w14:paraId="06757AB4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в) теория формирования умственных действий П.Я. Гальперина;</w:t>
            </w:r>
          </w:p>
          <w:p w14:paraId="63F0EDDB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г) концепция учебной деятельности - исследования Д.Б. Эльконина </w:t>
            </w:r>
          </w:p>
          <w:p w14:paraId="2CE1D9AE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и В.В. Давыдова;</w:t>
            </w:r>
          </w:p>
          <w:p w14:paraId="6F68A9FF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д) теория «первоначального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очеловечивания» И.А. Соколянского </w:t>
            </w:r>
          </w:p>
          <w:p w14:paraId="09722ACF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А.И. Мещерякова.</w:t>
            </w:r>
          </w:p>
          <w:p w14:paraId="41244064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F8E06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понятия</w:t>
            </w:r>
          </w:p>
          <w:p w14:paraId="31583F64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Стратегия формирования психических процессов включает несколько </w:t>
            </w:r>
          </w:p>
          <w:p w14:paraId="2184B68C" w14:textId="77777777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теорий:</w:t>
            </w:r>
          </w:p>
          <w:p w14:paraId="7B5BDCD1" w14:textId="113999D1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Культурно-историческая концепция Л.С.Выготского, согласно которой интерпсихическое становится интрапсихическим. Генезис высших  психических функций связан с употреблением знака двумя людьми в процессе их общения, без выполнения этой роли знак не может стать средством индивидуальной психической деятельности.</w:t>
            </w:r>
          </w:p>
          <w:p w14:paraId="0E333477" w14:textId="2F25A7C6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Теория деятельности А.Н.Леонтьева: всякая деятельность выступает как сознательное действие, затем как операция по мере формирования  становится функцией. Движение осуществляется здесь сверху вниз - от  деятельности к функции.</w:t>
            </w:r>
          </w:p>
          <w:p w14:paraId="3FF4D26C" w14:textId="374264DD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Теория формирования умственных действий П.Я.Гальперина: формирование психических функций происходит на основе предметного действия и идет от материального выполнение действия, а затем через его речевую форму переходит в умственный план. Это наиболее развитая концепция формирования. Однако, определенна слабость стратегии формирования состоит в том, что она до сих пор применялась лишь к формирова­ нию познавательной сферы личности, а эмоционально-волевые процессы  и потребности оставались вне экспериментального исследования</w:t>
            </w:r>
          </w:p>
          <w:p w14:paraId="5116B236" w14:textId="51862DEA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Концепция учебной деятельности - исследования Д.Б. Эльконина  и В.В.Давыдова, в которых разрабатывалась стратегия формирования личности путем создания экспериментальных школ.</w:t>
            </w:r>
          </w:p>
          <w:p w14:paraId="1A02A3DF" w14:textId="6EBFA6FE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Теория "первоначального очеловечивания” И.А. Соколянского  и А.И. Мещерякова, в которой намечены начальные этапы формирования  психики у слепоглухонемых детей.</w:t>
            </w:r>
          </w:p>
          <w:p w14:paraId="1D4E87E9" w14:textId="26C71EC9" w:rsidR="00407433" w:rsidRPr="00D0736E" w:rsidRDefault="00407433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736E" w:rsidRPr="00D0736E" w14:paraId="5E44E57C" w14:textId="77777777" w:rsidTr="00E304A9">
        <w:trPr>
          <w:trHeight w:val="8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0009D" w14:textId="2FB6BC60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№5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Психологические основы воспитания</w:t>
            </w:r>
          </w:p>
          <w:p w14:paraId="3834418E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1. Воспитание как основной процесс формирования личности</w:t>
            </w:r>
          </w:p>
          <w:p w14:paraId="47C3B91B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2. Методы и средства воспитания</w:t>
            </w:r>
          </w:p>
          <w:p w14:paraId="49A8C0A6" w14:textId="77777777" w:rsidR="00871A44" w:rsidRPr="00D0736E" w:rsidRDefault="00871A44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3. Модели воспитания</w:t>
            </w:r>
          </w:p>
          <w:p w14:paraId="3E707A4B" w14:textId="77777777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00D96B3" w14:textId="77777777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для обсуждения</w:t>
            </w:r>
          </w:p>
          <w:p w14:paraId="245AF332" w14:textId="77777777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Воспитание как основной процесс формирования личности.</w:t>
            </w:r>
          </w:p>
          <w:p w14:paraId="50309869" w14:textId="77777777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Методы и средства воспитания.</w:t>
            </w:r>
          </w:p>
          <w:p w14:paraId="7353D40D" w14:textId="77777777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Модели воспитания.</w:t>
            </w:r>
          </w:p>
          <w:p w14:paraId="71FAE3BE" w14:textId="77777777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понятия </w:t>
            </w:r>
          </w:p>
          <w:p w14:paraId="40FFD4F4" w14:textId="77777777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 - в широком смысле функция общества, обеспечивающая  его развитие посредством передачи новым поколениям людей социально­ исторического опыта предшествующих поколений в соответствии с целями  и интересами тех или иных классов, социальных групп. В узком смысле -  это процесс сознательного, целенаправленного и систематического форми­ рования личности, осуществляемый в рамках и под воздействием социаль­ ных институтов с целью ее подготовки к выполнению социальных функ­ ций и ролей, к жизнедеятельности в различных сферах социальной практи­ ки (профессионально-трудовой, общественно-политической, семейно­ бытовой и др.)[Краткий словарь по социологии / Под' общ. ред.  Д.М.Гвишиани, Н.И.Лапина; сост. Э.М.Коржева, Н.Ф.Наумова - Политиз­ дат, 1988].</w:t>
            </w:r>
          </w:p>
          <w:p w14:paraId="046C9CD2" w14:textId="77777777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воспитания - ожидаемые изменения в человеке (или группе  людей), осуществленные под воздействием специально подготовленных  и планомерно проведенных воспитательных акций и действий.</w:t>
            </w:r>
          </w:p>
          <w:p w14:paraId="3AA11674" w14:textId="4507A898" w:rsidR="00407433" w:rsidRPr="00D0736E" w:rsidRDefault="00407433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воспитания определяется единством цели и содержа­ ния. Выделяют умственное, нравственное, трудовое, физическое, эстети­ ческое, гражданское, правовое, экономическое, экологическое воспитание.</w:t>
            </w:r>
          </w:p>
        </w:tc>
      </w:tr>
      <w:tr w:rsidR="00D0736E" w:rsidRPr="00D0736E" w14:paraId="3B266E59" w14:textId="77777777" w:rsidTr="00E304A9">
        <w:trPr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0B64" w14:textId="43860486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Занятие №6. </w:t>
            </w: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>Тема:  Деятельностный подход в возрастной педагогике.</w:t>
            </w:r>
          </w:p>
          <w:p w14:paraId="3243DCA9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>Сущность деятельностного подхода в возрастной педагогике.</w:t>
            </w:r>
          </w:p>
          <w:p w14:paraId="7075175C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деятельностного подхода в возрастной педагогике.</w:t>
            </w:r>
          </w:p>
          <w:p w14:paraId="42847582" w14:textId="77777777" w:rsidR="00871A44" w:rsidRPr="00D0736E" w:rsidRDefault="00871A44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деятельностного подхода в обучении дошкольников, школьников, студентов и взрослых.</w:t>
            </w:r>
          </w:p>
          <w:p w14:paraId="112C2318" w14:textId="77777777" w:rsidR="00E304A9" w:rsidRPr="00D0736E" w:rsidRDefault="00E304A9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07B3" w14:textId="6E9CD1DE" w:rsidR="00E304A9" w:rsidRPr="00D0736E" w:rsidRDefault="00E304A9" w:rsidP="00E304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36E" w:rsidRPr="00D0736E" w14:paraId="03590A19" w14:textId="77777777" w:rsidTr="00E304A9">
        <w:trPr>
          <w:trHeight w:val="885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00035" w14:textId="67669F96" w:rsidR="00871A44" w:rsidRPr="00D0736E" w:rsidRDefault="00536F45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№7.</w:t>
            </w:r>
            <w:r w:rsidR="00871A44"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871A44" w:rsidRPr="00D0736E">
              <w:rPr>
                <w:rFonts w:ascii="Times New Roman" w:hAnsi="Times New Roman" w:cs="Times New Roman"/>
                <w:sz w:val="24"/>
                <w:szCs w:val="24"/>
              </w:rPr>
              <w:t>Общение в возрастной педагогике.</w:t>
            </w:r>
          </w:p>
          <w:p w14:paraId="4904C5C6" w14:textId="080CEEDE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>Изучить литературу по теме исследования в области педагогического общения (Е.А. Панько, Н.Д. Ватутина, Р.С. Буре, Л.Ф. Островская).Подготовить реферат «Вербальные и невербальные средства стимулирования и поддержки детей».</w:t>
            </w:r>
          </w:p>
          <w:p w14:paraId="733469ED" w14:textId="77777777" w:rsidR="00536F45" w:rsidRPr="00D0736E" w:rsidRDefault="00536F45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7241292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D0736E" w:rsidRPr="00D0736E" w14:paraId="3F01D645" w14:textId="77777777" w:rsidTr="00E304A9">
        <w:trPr>
          <w:trHeight w:val="225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E1E49" w14:textId="49B8E569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</w:t>
            </w:r>
            <w:r w:rsidR="00536F45"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66DCA378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функции дошкольной педагогики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>школьной педагогики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9782157" w14:textId="77777777" w:rsidR="00871A44" w:rsidRPr="00D0736E" w:rsidRDefault="00871A44" w:rsidP="00E304A9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07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Цель и задачи дошкольной </w:t>
            </w:r>
            <w:r w:rsidRPr="00D0736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и школьной </w:t>
            </w:r>
            <w:r w:rsidRPr="00D07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педагогики. Общая характеристика дошкольного детства. Особенности воспитания и обучения детей дошкольного возраста. Специфика общения  в период дошкольного детства. </w:t>
            </w:r>
          </w:p>
          <w:p w14:paraId="50A3CBEA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младшего школьного детства. Общая характеристика подросткового детства. Общая характеристика старшего детства. Особенности воспитания и обучения детей школьного возраста. Специфика общения детей  школьного возраста. Педагогическое общение и его специфика.</w:t>
            </w:r>
          </w:p>
        </w:tc>
      </w:tr>
      <w:tr w:rsidR="00D0736E" w:rsidRPr="00D0736E" w14:paraId="22144578" w14:textId="77777777" w:rsidTr="00E304A9">
        <w:trPr>
          <w:trHeight w:val="96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BEA1FC" w14:textId="741A1EBF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</w:t>
            </w:r>
            <w:r w:rsidR="00536F45"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Психологическая характеристика технологий обучения </w:t>
            </w:r>
          </w:p>
          <w:p w14:paraId="12590735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Психологическая сущность образовательных технологий </w:t>
            </w:r>
          </w:p>
          <w:p w14:paraId="7C763ABE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Технология «Развитие критического мышления» и ее возможности для совершенствования</w:t>
            </w:r>
          </w:p>
          <w:p w14:paraId="5EB87798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познавательной сферы и личности </w:t>
            </w:r>
          </w:p>
          <w:p w14:paraId="65D0E3B3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Развивающая технология «Шаг за шагом» (дошкольный возраст) </w:t>
            </w:r>
          </w:p>
          <w:p w14:paraId="19BC2FEF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Технологии развивающего обучения в начальной школе </w:t>
            </w:r>
          </w:p>
          <w:p w14:paraId="6387987F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Технология педагогических мастерских (основная школа)</w:t>
            </w:r>
          </w:p>
          <w:p w14:paraId="02F7E1A6" w14:textId="77777777" w:rsidR="00871A44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Технологии проектной и исследовательской деятельности учащихся (старший школьный возраст) (педагогическая психология Регуш)</w:t>
            </w:r>
          </w:p>
          <w:p w14:paraId="3EB0ADBB" w14:textId="77777777" w:rsidR="00297CDF" w:rsidRDefault="00297CDF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B652D60" w14:textId="77777777" w:rsidR="00297CDF" w:rsidRPr="00297CDF" w:rsidRDefault="00297CDF" w:rsidP="0029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97CD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Основные понятия </w:t>
            </w:r>
          </w:p>
          <w:p w14:paraId="038AA7A0" w14:textId="77777777" w:rsidR="00297CDF" w:rsidRPr="00297CDF" w:rsidRDefault="00297CDF" w:rsidP="0029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97CD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Слово «технология» (греч. слова: techne - «искусство», «ремесло», </w:t>
            </w:r>
          </w:p>
          <w:p w14:paraId="794D603E" w14:textId="77777777" w:rsidR="00297CDF" w:rsidRPr="00297CDF" w:rsidRDefault="00297CDF" w:rsidP="0029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97CD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«наука» и logos — «понятие», «учение»).</w:t>
            </w:r>
          </w:p>
          <w:p w14:paraId="313E3B4B" w14:textId="2B2F805D" w:rsidR="00297CDF" w:rsidRPr="00297CDF" w:rsidRDefault="00297CDF" w:rsidP="0029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97CD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Образовательные технологии связаны с обработкой учебного содер­ жания - последовательностью усвоения базовых знаний, умений и навы­ ков, их отражением в учебных текстах; рациональными способами усвоения учебной информации; дидактическим общением учителя и ученика.  В образовательных технологиях обучение и учебная деятельность пред­ стают взаимообусловленными и взаимозависимыми процессами.</w:t>
            </w:r>
          </w:p>
          <w:p w14:paraId="024460A3" w14:textId="77777777" w:rsidR="00297CDF" w:rsidRDefault="00297CDF" w:rsidP="0029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97CD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Наиболее распространенными и получившими признание, проверен­ ные временем, являются следующие педагогические системы обучения:  дифференцированное обучение, проблемное обучение, программирован­ ное обучение, модульное обучение.</w:t>
            </w:r>
          </w:p>
          <w:p w14:paraId="35E69D5B" w14:textId="77777777" w:rsidR="008F070C" w:rsidRPr="008F070C" w:rsidRDefault="008F070C" w:rsidP="008F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F070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Дифференцированное обучение как система имеет гуманную, челове­ ческую цель - создание оптимальных условий для развития личности. Оно  опирается на два фундаментальных принципа: принцип природосообраз-  ности и принцип культуросообразности. Примером использования форм  дифференцированного обучения могут служить создание школ, классов  с углубленным изучением каких-либо предметов, организация профиль­ ных классов, лицеев и т.д.</w:t>
            </w:r>
          </w:p>
          <w:p w14:paraId="6B2F8213" w14:textId="77777777" w:rsidR="008F070C" w:rsidRPr="008F070C" w:rsidRDefault="008F070C" w:rsidP="008F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F070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Проблемное обучение - это особый тип обучения, в процессе которого  учащиеся усваивают знания и пытаются их использовать для самостоя­ тельного познания нового, для творческого труда в любой сфере деятель­ ности.</w:t>
            </w:r>
          </w:p>
          <w:p w14:paraId="189E00D3" w14:textId="77777777" w:rsidR="008F070C" w:rsidRPr="008F070C" w:rsidRDefault="008F070C" w:rsidP="008F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F070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Программированное обучение - это система обучения, в которой эф­ фективно формируется интерес к учению, постоянную потребность в са­ моконтроле своих знаний, умений и навыков, способствует выявлению  и устранению в процессе учения пробелов в знаниях.</w:t>
            </w:r>
          </w:p>
          <w:p w14:paraId="63F23493" w14:textId="0092641D" w:rsidR="008F070C" w:rsidRPr="00D0736E" w:rsidRDefault="008F070C" w:rsidP="008F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F070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Модульное обучение — это система обучения, позволяющая разбивать  содержание каждой темы изучаемого предмета на модули в соответствии  с образовательными и воспитательными задачами. Она позволяет опреде­ лить для всех модулей целесообразные виды и формы обучения, согласо­ вать их по времени и интегрировать в едином комплексе.</w:t>
            </w:r>
          </w:p>
        </w:tc>
      </w:tr>
      <w:tr w:rsidR="00D0736E" w:rsidRPr="00D0736E" w14:paraId="54EA495E" w14:textId="77777777" w:rsidTr="00E304A9">
        <w:trPr>
          <w:trHeight w:val="345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79D8E" w14:textId="1C0B445D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Занятие №</w:t>
            </w:r>
            <w:r w:rsidR="00536F45"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 Психологическое здоровье участников  образовательного процесса </w:t>
            </w:r>
          </w:p>
          <w:p w14:paraId="29344A7F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Понятие о психологическом здоровье</w:t>
            </w:r>
          </w:p>
          <w:p w14:paraId="561AB1FE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Психологическое здоровье школьников и учебный процесс </w:t>
            </w:r>
          </w:p>
          <w:p w14:paraId="592B3E87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Психологическое здоровье учителя и его влияние на учебный процесс .</w:t>
            </w:r>
          </w:p>
          <w:p w14:paraId="6B0AB867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Трехуровневый анализ психологического здоровья участников образовательного процесса</w:t>
            </w:r>
          </w:p>
          <w:p w14:paraId="15512ED2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Возрастная характеристика субъектов учебной деятельности </w:t>
            </w:r>
          </w:p>
          <w:p w14:paraId="667DFB3D" w14:textId="77777777" w:rsidR="00871A44" w:rsidRPr="00D0736E" w:rsidRDefault="00871A44" w:rsidP="00E3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Обучаемость - важнейшая характеристика субъектов учебной деятельности</w:t>
            </w:r>
          </w:p>
        </w:tc>
      </w:tr>
      <w:tr w:rsidR="00D0736E" w:rsidRPr="00D0736E" w14:paraId="1BBCBCE6" w14:textId="77777777" w:rsidTr="00E304A9">
        <w:trPr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B3DE" w14:textId="7A69F25A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№1</w:t>
            </w:r>
            <w:r w:rsidR="00536F45"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Учебная мотивация </w:t>
            </w:r>
          </w:p>
          <w:p w14:paraId="5C3A32E6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Мотивация как психологическая категория </w:t>
            </w:r>
          </w:p>
          <w:p w14:paraId="3FBF86EF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Усвоение - центральное звено учебной деятельности обучающегося</w:t>
            </w:r>
          </w:p>
          <w:p w14:paraId="31A84F73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 в процессе усвоения</w:t>
            </w:r>
          </w:p>
          <w:p w14:paraId="20FCB357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Самостоятельная работа - высшая форма учебной деятельности </w:t>
            </w:r>
          </w:p>
          <w:p w14:paraId="1978CBCD" w14:textId="77777777" w:rsidR="00871A44" w:rsidRPr="00D0736E" w:rsidRDefault="00871A44" w:rsidP="00E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Самостоятельная работа как учебная деятельность Основные требования  самостоятельной работе</w:t>
            </w:r>
          </w:p>
        </w:tc>
      </w:tr>
      <w:tr w:rsidR="00D0736E" w:rsidRPr="00D0736E" w14:paraId="4DE4FE95" w14:textId="77777777" w:rsidTr="00E304A9">
        <w:trPr>
          <w:trHeight w:val="1174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91010" w14:textId="45C74F06" w:rsidR="00871A44" w:rsidRPr="00D0736E" w:rsidRDefault="00871A44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№1</w:t>
            </w:r>
            <w:r w:rsidR="00536F45"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6D2C9ACA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Психологические основы обучения</w:t>
            </w:r>
          </w:p>
          <w:p w14:paraId="633B326A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Учебная деятельность и ее особенности.</w:t>
            </w:r>
          </w:p>
          <w:p w14:paraId="7109F03C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урока как основной формы организации обучения.</w:t>
            </w:r>
          </w:p>
          <w:p w14:paraId="255224EF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анализ урока (занятия) как единство проективно-рефлексивных</w:t>
            </w:r>
          </w:p>
          <w:p w14:paraId="5B5FB778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умений педагога </w:t>
            </w:r>
          </w:p>
          <w:p w14:paraId="020E5DD9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Психологический анализ урока в деятельности педагога </w:t>
            </w:r>
          </w:p>
          <w:p w14:paraId="7C330CD8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Уровни (этапы) психологического анализа урока Предваряющий психологический</w:t>
            </w:r>
          </w:p>
          <w:p w14:paraId="4D80B175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</w:t>
            </w:r>
          </w:p>
          <w:p w14:paraId="5D24B124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Схема психологического анализа урока</w:t>
            </w:r>
          </w:p>
          <w:p w14:paraId="1B1CB365" w14:textId="70FD3EB4" w:rsidR="00871A44" w:rsidRPr="00D0736E" w:rsidRDefault="00871A44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C58EB1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понятия</w:t>
            </w:r>
          </w:p>
          <w:p w14:paraId="02FFF10C" w14:textId="421B644B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Основоположником деятельностной теории учения является JI.C. Выготский. Деятельность, направленную на учение, он рассматривал, как  специфическую деятельность, в которой происходит формирование пси­ хических новообразований через присвоение культурно-исторического  опыта.</w:t>
            </w:r>
          </w:p>
          <w:p w14:paraId="2FCF1D8C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понятия теории:</w:t>
            </w:r>
          </w:p>
          <w:p w14:paraId="37AD4294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a. обучение как система организации способов обучения, т.е. переда­ ча индивиду общественно-исторического опыта; целью этой деятельности  является планомерное целенаправленное психическое развитие индивида;</w:t>
            </w:r>
          </w:p>
          <w:p w14:paraId="0CDFF386" w14:textId="77777777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 . учение или учебная деятельность - общественная по содержанию  и функциям, представляющая особый вид познавательной деятельности  субъекта, выполняемой с целью усвоить определенный состав знаний,  умений, интеллектуальных навыков;</w:t>
            </w:r>
          </w:p>
          <w:p w14:paraId="3E5B6CB6" w14:textId="068E014C" w:rsidR="00E304A9" w:rsidRPr="00D0736E" w:rsidRDefault="00E304A9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c. усвоение - главное звено в процессе учения, процесс воспроизве­ дения индивидом исторически сформированных родовых способностей.</w:t>
            </w:r>
          </w:p>
          <w:p w14:paraId="371AE676" w14:textId="77777777" w:rsidR="00871A44" w:rsidRPr="00D0736E" w:rsidRDefault="00871A44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736E" w:rsidRPr="00D0736E" w14:paraId="0245790B" w14:textId="77777777" w:rsidTr="00E304A9">
        <w:trPr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A04F" w14:textId="5B0E64F5" w:rsidR="00871A44" w:rsidRPr="00D0736E" w:rsidRDefault="00871A44" w:rsidP="00E304A9">
            <w:pPr>
              <w:pStyle w:val="a7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Занятие №. </w:t>
            </w:r>
            <w:r w:rsidR="00536F45"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Планирование и осуществление воспитательного процесса  Сущность целостности учебно-воспитатедьного процесса. Диагностика качества педагогического процесса. Принципы планирования: деятельность, коллективность, оперативность. Организация воспитывающей деятельности учащегося: познавательная, трудовая, художественная, ценностно-ориентированная</w:t>
            </w:r>
          </w:p>
        </w:tc>
      </w:tr>
      <w:tr w:rsidR="00D0736E" w:rsidRPr="00D0736E" w14:paraId="74F22613" w14:textId="77777777" w:rsidTr="00E304A9">
        <w:trPr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250A" w14:textId="6A122734" w:rsidR="00871A44" w:rsidRPr="00D0736E" w:rsidRDefault="00536F45" w:rsidP="00E304A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Занятие №14 </w:t>
            </w:r>
            <w:r w:rsidR="00871A44" w:rsidRPr="00D073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Влияние профессионализации на изменения личности педагога</w:t>
            </w:r>
          </w:p>
          <w:p w14:paraId="20B6C66E" w14:textId="77777777" w:rsidR="00871A44" w:rsidRPr="00D0736E" w:rsidRDefault="00871A44" w:rsidP="00E304A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Характеристика профессиональной идентичности педагога</w:t>
            </w:r>
          </w:p>
          <w:p w14:paraId="1EE71C9D" w14:textId="77777777" w:rsidR="00871A44" w:rsidRPr="00D0736E" w:rsidRDefault="00871A44" w:rsidP="00E304A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Проблемы молодого учителя в период адаптации </w:t>
            </w:r>
          </w:p>
          <w:p w14:paraId="234184C9" w14:textId="77777777" w:rsidR="00871A44" w:rsidRPr="00D0736E" w:rsidRDefault="00871A44" w:rsidP="00E304A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Прогнозирование в педагогической деятельности </w:t>
            </w:r>
          </w:p>
        </w:tc>
      </w:tr>
      <w:tr w:rsidR="00D0736E" w:rsidRPr="00D0736E" w14:paraId="0E33F176" w14:textId="77777777" w:rsidTr="00E304A9">
        <w:trPr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0AB7" w14:textId="02C8D2D9" w:rsidR="00871A44" w:rsidRPr="00D0736E" w:rsidRDefault="00536F45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№15</w:t>
            </w:r>
            <w:r w:rsidR="00871A44"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71A44"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Практическая психология образования </w:t>
            </w:r>
          </w:p>
          <w:p w14:paraId="2405E028" w14:textId="77777777" w:rsidR="00871A44" w:rsidRPr="00D0736E" w:rsidRDefault="00871A44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Психологическая служба образования в 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РК 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10751190" w14:textId="77777777" w:rsidR="00871A44" w:rsidRPr="00D0736E" w:rsidRDefault="00871A44" w:rsidP="00E304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Основные направления и виды деятельности педагога- психолога системы образования </w:t>
            </w:r>
          </w:p>
          <w:p w14:paraId="762F692C" w14:textId="77777777" w:rsidR="00871A44" w:rsidRPr="00D0736E" w:rsidRDefault="00871A44" w:rsidP="00E304A9">
            <w:pPr>
              <w:pStyle w:val="a7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Учитель и школьная психологическая служба</w:t>
            </w:r>
          </w:p>
          <w:p w14:paraId="13E2AF1A" w14:textId="77777777" w:rsidR="00871A44" w:rsidRPr="00D0736E" w:rsidRDefault="00871A44" w:rsidP="00E304A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1545528" w14:textId="77777777" w:rsidR="00370369" w:rsidRPr="00D0736E" w:rsidRDefault="00370369" w:rsidP="00E30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BBD6F4" w14:textId="3B9FC82F" w:rsidR="00370369" w:rsidRPr="00D0736E" w:rsidRDefault="00370369" w:rsidP="00E30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3331FFF2" w14:textId="77777777" w:rsidR="00370369" w:rsidRPr="00D0736E" w:rsidRDefault="00370369" w:rsidP="00E30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34AE53" w14:textId="77777777" w:rsidR="00370369" w:rsidRPr="00D0736E" w:rsidRDefault="00370369" w:rsidP="00E30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D8A673" w14:textId="77777777" w:rsidR="00370369" w:rsidRPr="00D0736E" w:rsidRDefault="00370369" w:rsidP="00E3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2509A" w14:textId="57D7B044" w:rsidR="00370369" w:rsidRPr="00D0736E" w:rsidRDefault="00370369" w:rsidP="00E3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1F2C1" w14:textId="621A859E" w:rsidR="00536F45" w:rsidRPr="00D0736E" w:rsidRDefault="00536F45" w:rsidP="00E3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4233A" w14:textId="77777777" w:rsidR="00536F45" w:rsidRPr="00D0736E" w:rsidRDefault="00536F45" w:rsidP="00E3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36E">
        <w:rPr>
          <w:rFonts w:ascii="Times New Roman" w:hAnsi="Times New Roman" w:cs="Times New Roman"/>
          <w:sz w:val="24"/>
          <w:szCs w:val="24"/>
        </w:rPr>
        <w:t>Литература</w:t>
      </w:r>
    </w:p>
    <w:p w14:paraId="48D848CD" w14:textId="77777777" w:rsidR="00536F45" w:rsidRPr="00D0736E" w:rsidRDefault="00536F45" w:rsidP="00E304A9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ru-KZ" w:eastAsia="ru-KZ"/>
        </w:rPr>
      </w:pPr>
      <w:r w:rsidRPr="00D0736E">
        <w:rPr>
          <w:rFonts w:ascii="Times New Roman" w:hAnsi="Times New Roman"/>
          <w:sz w:val="24"/>
          <w:szCs w:val="24"/>
          <w:lang w:val="ru-KZ" w:eastAsia="ru-KZ"/>
        </w:rPr>
        <w:t xml:space="preserve">Белкин А.С. Основы возрастной педагогики: Учеб. пособие для студ. </w:t>
      </w:r>
      <w:proofErr w:type="spellStart"/>
      <w:r w:rsidRPr="00D0736E">
        <w:rPr>
          <w:rFonts w:ascii="Times New Roman" w:hAnsi="Times New Roman"/>
          <w:sz w:val="24"/>
          <w:szCs w:val="24"/>
          <w:lang w:val="ru-KZ" w:eastAsia="ru-KZ"/>
        </w:rPr>
        <w:t>высш</w:t>
      </w:r>
      <w:proofErr w:type="spellEnd"/>
      <w:r w:rsidRPr="00D0736E">
        <w:rPr>
          <w:rFonts w:ascii="Times New Roman" w:hAnsi="Times New Roman"/>
          <w:sz w:val="24"/>
          <w:szCs w:val="24"/>
          <w:lang w:val="ru-KZ" w:eastAsia="ru-KZ"/>
        </w:rPr>
        <w:t>. пед. учеб, заведений</w:t>
      </w:r>
      <w:r w:rsidRPr="00D0736E">
        <w:rPr>
          <w:rFonts w:ascii="Times New Roman" w:hAnsi="Times New Roman"/>
          <w:sz w:val="24"/>
          <w:szCs w:val="24"/>
          <w:lang w:val="kk-KZ" w:eastAsia="ru-KZ"/>
        </w:rPr>
        <w:t xml:space="preserve">. </w:t>
      </w:r>
      <w:r w:rsidRPr="00D0736E">
        <w:rPr>
          <w:rFonts w:ascii="Times New Roman" w:hAnsi="Times New Roman"/>
          <w:sz w:val="24"/>
          <w:szCs w:val="24"/>
          <w:lang w:val="ru-KZ" w:eastAsia="ru-KZ"/>
        </w:rPr>
        <w:t>–– М.: Издательский центр «Академия», 2000. – 19</w:t>
      </w:r>
    </w:p>
    <w:p w14:paraId="245C5FCF" w14:textId="6C44FCD6" w:rsidR="00536F45" w:rsidRPr="00D0736E" w:rsidRDefault="00536F45" w:rsidP="00E304A9">
      <w:pPr>
        <w:pStyle w:val="a7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6E">
        <w:rPr>
          <w:rFonts w:ascii="Times New Roman" w:hAnsi="Times New Roman"/>
          <w:sz w:val="24"/>
          <w:szCs w:val="24"/>
        </w:rPr>
        <w:t xml:space="preserve"> Л. А. </w:t>
      </w:r>
      <w:proofErr w:type="spellStart"/>
      <w:r w:rsidRPr="00D0736E">
        <w:rPr>
          <w:rFonts w:ascii="Times New Roman" w:hAnsi="Times New Roman"/>
          <w:sz w:val="24"/>
          <w:szCs w:val="24"/>
        </w:rPr>
        <w:t>Регуш</w:t>
      </w:r>
      <w:proofErr w:type="spellEnd"/>
      <w:r w:rsidRPr="00D0736E">
        <w:rPr>
          <w:rFonts w:ascii="Times New Roman" w:hAnsi="Times New Roman"/>
          <w:sz w:val="24"/>
          <w:szCs w:val="24"/>
        </w:rPr>
        <w:t>, А. В. Орловой П</w:t>
      </w:r>
      <w:r w:rsidRPr="00D0736E">
        <w:rPr>
          <w:rFonts w:ascii="Times New Roman" w:hAnsi="Times New Roman"/>
          <w:sz w:val="24"/>
          <w:szCs w:val="24"/>
          <w:lang w:val="kk-KZ"/>
        </w:rPr>
        <w:t>.</w:t>
      </w:r>
      <w:r w:rsidRPr="00D0736E">
        <w:rPr>
          <w:rFonts w:ascii="Times New Roman" w:hAnsi="Times New Roman"/>
          <w:sz w:val="24"/>
          <w:szCs w:val="24"/>
        </w:rPr>
        <w:t xml:space="preserve"> Педагогическая психология</w:t>
      </w:r>
      <w:r w:rsidRPr="00D0736E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D0736E">
        <w:rPr>
          <w:rFonts w:ascii="Times New Roman" w:hAnsi="Times New Roman"/>
          <w:sz w:val="24"/>
          <w:szCs w:val="24"/>
        </w:rPr>
        <w:t>Учебное пособие</w:t>
      </w:r>
      <w:r w:rsidRPr="00D0736E">
        <w:rPr>
          <w:rFonts w:ascii="Times New Roman" w:hAnsi="Times New Roman"/>
          <w:sz w:val="24"/>
          <w:szCs w:val="24"/>
          <w:lang w:val="kk-KZ"/>
        </w:rPr>
        <w:t>.</w:t>
      </w:r>
      <w:r w:rsidRPr="00D0736E">
        <w:rPr>
          <w:rFonts w:ascii="Times New Roman" w:hAnsi="Times New Roman"/>
          <w:sz w:val="24"/>
          <w:szCs w:val="24"/>
        </w:rPr>
        <w:t xml:space="preserve">В. Склярова О. Л. </w:t>
      </w:r>
      <w:proofErr w:type="spellStart"/>
      <w:r w:rsidRPr="00D0736E">
        <w:rPr>
          <w:rFonts w:ascii="Times New Roman" w:hAnsi="Times New Roman"/>
          <w:sz w:val="24"/>
          <w:szCs w:val="24"/>
        </w:rPr>
        <w:t>Янушкявичене</w:t>
      </w:r>
      <w:proofErr w:type="spellEnd"/>
      <w:r w:rsidRPr="00D0736E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D0736E">
        <w:rPr>
          <w:rFonts w:ascii="Times New Roman" w:hAnsi="Times New Roman"/>
          <w:sz w:val="24"/>
          <w:szCs w:val="24"/>
        </w:rPr>
        <w:t>Возрастная педагогика и психология</w:t>
      </w:r>
      <w:r w:rsidRPr="00D073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0736E">
        <w:rPr>
          <w:rFonts w:ascii="Times New Roman" w:hAnsi="Times New Roman"/>
          <w:sz w:val="24"/>
          <w:szCs w:val="24"/>
        </w:rPr>
        <w:t>«Возрастная педагогика и психология»: Издательский дом «Покров»; Москва; 2004</w:t>
      </w:r>
    </w:p>
    <w:p w14:paraId="06D442DF" w14:textId="77777777" w:rsidR="00536F45" w:rsidRPr="00D0736E" w:rsidRDefault="00536F45" w:rsidP="00E3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D0736E">
        <w:rPr>
          <w:rFonts w:ascii="Times New Roman" w:hAnsi="Times New Roman" w:cs="Times New Roman"/>
          <w:sz w:val="24"/>
          <w:szCs w:val="24"/>
        </w:rPr>
        <w:t xml:space="preserve"> </w:t>
      </w:r>
      <w:r w:rsidRPr="00D0736E">
        <w:rPr>
          <w:rFonts w:ascii="Times New Roman" w:hAnsi="Times New Roman" w:cs="Times New Roman"/>
          <w:sz w:val="24"/>
          <w:szCs w:val="24"/>
          <w:lang w:val="kk-KZ"/>
        </w:rPr>
        <w:t xml:space="preserve">Шапошникова, Т. Е. Возрастная психология и педагогика : учебник и практикум </w:t>
      </w:r>
    </w:p>
    <w:p w14:paraId="1816211B" w14:textId="77777777" w:rsidR="00536F45" w:rsidRPr="00D0736E" w:rsidRDefault="00536F45" w:rsidP="00E3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sz w:val="24"/>
          <w:szCs w:val="24"/>
          <w:lang w:val="kk-KZ"/>
        </w:rPr>
        <w:t>для СПО / Т. Е. Шапошникова, В. А. Шапошников, В. А. Корчуганов. — М. : Издательство Юрайт, 2018. — 218 с. — 2019.</w:t>
      </w:r>
    </w:p>
    <w:p w14:paraId="2400D636" w14:textId="77777777" w:rsidR="00536F45" w:rsidRPr="00D0736E" w:rsidRDefault="00536F45" w:rsidP="00E3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26A172" w14:textId="77777777" w:rsidR="00536F45" w:rsidRPr="00D0736E" w:rsidRDefault="00536F45" w:rsidP="00E3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36E">
        <w:rPr>
          <w:rFonts w:ascii="Times New Roman" w:hAnsi="Times New Roman" w:cs="Times New Roman"/>
          <w:sz w:val="24"/>
          <w:szCs w:val="24"/>
        </w:rPr>
        <w:t>Интернет ресурсы (не менее 3-5)</w:t>
      </w:r>
    </w:p>
    <w:p w14:paraId="180C655D" w14:textId="77777777" w:rsidR="00536F45" w:rsidRPr="00D0736E" w:rsidRDefault="00536F45" w:rsidP="00E304A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1.Батюта М.Б. Возрастная психология [Электронный ресурс]: учебное пособие/ Батюта М.Б., Князева Т.Н.— Электрон. текстовые данные.— М.: Логос, 2011.— 304 c.— </w:t>
      </w:r>
    </w:p>
    <w:p w14:paraId="2E99572F" w14:textId="77777777" w:rsidR="00536F45" w:rsidRPr="00D0736E" w:rsidRDefault="00536F45" w:rsidP="00E304A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noProof/>
          <w:sz w:val="24"/>
          <w:szCs w:val="24"/>
          <w:lang w:val="kk-KZ"/>
        </w:rPr>
        <w:t>Режим доступа: http://www.iprbookshop.ru/9057.— ЭБС «IPRbooks»</w:t>
      </w:r>
    </w:p>
    <w:p w14:paraId="4BB27AF8" w14:textId="77777777" w:rsidR="00536F45" w:rsidRPr="00D0736E" w:rsidRDefault="00536F45" w:rsidP="00E304A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2. Корецкая И.А. Психология развития и возрастная психология [Электронный ресурс]: учебное пособие/ Корецкая И.А.— Электрон. текстовые данные.— М.: Евразийский открытый институт, 2011.— 120 c.— </w:t>
      </w:r>
    </w:p>
    <w:p w14:paraId="19244E38" w14:textId="77777777" w:rsidR="00536F45" w:rsidRPr="00D0736E" w:rsidRDefault="00536F45" w:rsidP="00E304A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noProof/>
          <w:sz w:val="24"/>
          <w:szCs w:val="24"/>
          <w:lang w:val="kk-KZ"/>
        </w:rPr>
        <w:t>Режим доступа: http://www.iprbookshop.ru/10804.— ЭБС «IPRbooks»</w:t>
      </w:r>
    </w:p>
    <w:p w14:paraId="20D970D2" w14:textId="77777777" w:rsidR="00536F45" w:rsidRPr="00D0736E" w:rsidRDefault="00536F45" w:rsidP="00E304A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3. Резепов И.Ш. Психология и педагогика [Электронный ресурс]: учебное пособие/ Резепов И.Ш.— Электрон. текстовые данные.— Саратов: Ай Пи Эр Медиа, 2012.— 105 c.— </w:t>
      </w:r>
    </w:p>
    <w:p w14:paraId="50C9DDCA" w14:textId="77777777" w:rsidR="00536F45" w:rsidRPr="00D0736E" w:rsidRDefault="00536F45" w:rsidP="00E304A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noProof/>
          <w:sz w:val="24"/>
          <w:szCs w:val="24"/>
          <w:lang w:val="kk-KZ"/>
        </w:rPr>
        <w:t>Режим доступа: http://www.iprbookshop.ru/1141.— ЭБС «IPRbooks»</w:t>
      </w:r>
    </w:p>
    <w:p w14:paraId="6B4E5C61" w14:textId="77777777" w:rsidR="00536F45" w:rsidRPr="00D0736E" w:rsidRDefault="00536F45" w:rsidP="00E30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0736E">
        <w:rPr>
          <w:rFonts w:ascii="Times New Roman" w:hAnsi="Times New Roman" w:cs="Times New Roman"/>
          <w:noProof/>
          <w:sz w:val="24"/>
          <w:szCs w:val="24"/>
          <w:lang w:val="kk-KZ"/>
        </w:rPr>
        <w:t>Режим доступа: http://www.iprbookshop.ru/32080.— ЭБС «IPRbooks»</w:t>
      </w:r>
    </w:p>
    <w:p w14:paraId="2E84DE62" w14:textId="77777777" w:rsidR="00536F45" w:rsidRPr="00D0736E" w:rsidRDefault="00536F45" w:rsidP="00E3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6F45" w:rsidRPr="00D0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0AA"/>
    <w:multiLevelType w:val="hybridMultilevel"/>
    <w:tmpl w:val="7D1641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472D2"/>
    <w:multiLevelType w:val="hybridMultilevel"/>
    <w:tmpl w:val="E644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5B4E"/>
    <w:multiLevelType w:val="hybridMultilevel"/>
    <w:tmpl w:val="B668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0832"/>
    <w:multiLevelType w:val="hybridMultilevel"/>
    <w:tmpl w:val="3F7C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1D1"/>
    <w:multiLevelType w:val="hybridMultilevel"/>
    <w:tmpl w:val="29EC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7BD7"/>
    <w:multiLevelType w:val="hybridMultilevel"/>
    <w:tmpl w:val="B43E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8E0"/>
    <w:multiLevelType w:val="hybridMultilevel"/>
    <w:tmpl w:val="E012CC58"/>
    <w:lvl w:ilvl="0" w:tplc="59DA88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11DB241C"/>
    <w:multiLevelType w:val="hybridMultilevel"/>
    <w:tmpl w:val="328A4C74"/>
    <w:lvl w:ilvl="0" w:tplc="F6E8C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298D"/>
    <w:multiLevelType w:val="hybridMultilevel"/>
    <w:tmpl w:val="8748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C7565"/>
    <w:multiLevelType w:val="hybridMultilevel"/>
    <w:tmpl w:val="E3AA8344"/>
    <w:lvl w:ilvl="0" w:tplc="A374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D4794"/>
    <w:multiLevelType w:val="hybridMultilevel"/>
    <w:tmpl w:val="823E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146A4"/>
    <w:multiLevelType w:val="hybridMultilevel"/>
    <w:tmpl w:val="7576A9AA"/>
    <w:lvl w:ilvl="0" w:tplc="9B9E659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2CC83BE2"/>
    <w:multiLevelType w:val="hybridMultilevel"/>
    <w:tmpl w:val="D7F8C656"/>
    <w:lvl w:ilvl="0" w:tplc="6F8498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469C"/>
    <w:multiLevelType w:val="hybridMultilevel"/>
    <w:tmpl w:val="1AC2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C6B17"/>
    <w:multiLevelType w:val="hybridMultilevel"/>
    <w:tmpl w:val="B53E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C2390"/>
    <w:multiLevelType w:val="hybridMultilevel"/>
    <w:tmpl w:val="CF18766A"/>
    <w:lvl w:ilvl="0" w:tplc="9DF0876C">
      <w:start w:val="1"/>
      <w:numFmt w:val="decimal"/>
      <w:lvlText w:val="%1."/>
      <w:lvlJc w:val="left"/>
      <w:pPr>
        <w:ind w:left="1060" w:hanging="7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F1308"/>
    <w:multiLevelType w:val="hybridMultilevel"/>
    <w:tmpl w:val="885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A5EB0"/>
    <w:multiLevelType w:val="multilevel"/>
    <w:tmpl w:val="7788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00A744C"/>
    <w:multiLevelType w:val="hybridMultilevel"/>
    <w:tmpl w:val="0FB8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681"/>
    <w:multiLevelType w:val="hybridMultilevel"/>
    <w:tmpl w:val="18D8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3149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9139B"/>
    <w:multiLevelType w:val="hybridMultilevel"/>
    <w:tmpl w:val="6B3E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D6178"/>
    <w:multiLevelType w:val="hybridMultilevel"/>
    <w:tmpl w:val="9BD6D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46BF0"/>
    <w:multiLevelType w:val="hybridMultilevel"/>
    <w:tmpl w:val="19BCA8EA"/>
    <w:lvl w:ilvl="0" w:tplc="48F41FAA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07062"/>
    <w:multiLevelType w:val="hybridMultilevel"/>
    <w:tmpl w:val="73E820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34BE0"/>
    <w:multiLevelType w:val="hybridMultilevel"/>
    <w:tmpl w:val="2B7E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37B1A"/>
    <w:multiLevelType w:val="hybridMultilevel"/>
    <w:tmpl w:val="941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A61C4"/>
    <w:multiLevelType w:val="hybridMultilevel"/>
    <w:tmpl w:val="CD049938"/>
    <w:lvl w:ilvl="0" w:tplc="E0420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755A0"/>
    <w:multiLevelType w:val="hybridMultilevel"/>
    <w:tmpl w:val="26B691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C1030"/>
    <w:multiLevelType w:val="hybridMultilevel"/>
    <w:tmpl w:val="FA567D28"/>
    <w:lvl w:ilvl="0" w:tplc="5AAE3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68F9"/>
    <w:multiLevelType w:val="hybridMultilevel"/>
    <w:tmpl w:val="485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444A8"/>
    <w:multiLevelType w:val="hybridMultilevel"/>
    <w:tmpl w:val="53D2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169AA"/>
    <w:multiLevelType w:val="hybridMultilevel"/>
    <w:tmpl w:val="749C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575DD"/>
    <w:multiLevelType w:val="hybridMultilevel"/>
    <w:tmpl w:val="3AC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81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176294">
    <w:abstractNumId w:val="4"/>
  </w:num>
  <w:num w:numId="3" w16cid:durableId="1430924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851092">
    <w:abstractNumId w:val="23"/>
  </w:num>
  <w:num w:numId="5" w16cid:durableId="761528360">
    <w:abstractNumId w:val="0"/>
  </w:num>
  <w:num w:numId="6" w16cid:durableId="927229537">
    <w:abstractNumId w:val="9"/>
  </w:num>
  <w:num w:numId="7" w16cid:durableId="1348751934">
    <w:abstractNumId w:val="13"/>
  </w:num>
  <w:num w:numId="8" w16cid:durableId="599878830">
    <w:abstractNumId w:val="2"/>
  </w:num>
  <w:num w:numId="9" w16cid:durableId="1533300942">
    <w:abstractNumId w:val="17"/>
  </w:num>
  <w:num w:numId="10" w16cid:durableId="102849647">
    <w:abstractNumId w:val="34"/>
  </w:num>
  <w:num w:numId="11" w16cid:durableId="778987996">
    <w:abstractNumId w:val="33"/>
  </w:num>
  <w:num w:numId="12" w16cid:durableId="305355823">
    <w:abstractNumId w:val="15"/>
  </w:num>
  <w:num w:numId="13" w16cid:durableId="864753484">
    <w:abstractNumId w:val="27"/>
  </w:num>
  <w:num w:numId="14" w16cid:durableId="405147980">
    <w:abstractNumId w:val="26"/>
  </w:num>
  <w:num w:numId="15" w16cid:durableId="1599365228">
    <w:abstractNumId w:val="31"/>
  </w:num>
  <w:num w:numId="16" w16cid:durableId="1103500049">
    <w:abstractNumId w:val="20"/>
  </w:num>
  <w:num w:numId="17" w16cid:durableId="334188159">
    <w:abstractNumId w:val="6"/>
  </w:num>
  <w:num w:numId="18" w16cid:durableId="1857646789">
    <w:abstractNumId w:val="8"/>
  </w:num>
  <w:num w:numId="19" w16cid:durableId="826359423">
    <w:abstractNumId w:val="22"/>
  </w:num>
  <w:num w:numId="20" w16cid:durableId="217322673">
    <w:abstractNumId w:val="1"/>
  </w:num>
  <w:num w:numId="21" w16cid:durableId="1116677990">
    <w:abstractNumId w:val="24"/>
  </w:num>
  <w:num w:numId="22" w16cid:durableId="1115098564">
    <w:abstractNumId w:val="16"/>
  </w:num>
  <w:num w:numId="23" w16cid:durableId="592857907">
    <w:abstractNumId w:val="10"/>
  </w:num>
  <w:num w:numId="24" w16cid:durableId="965505332">
    <w:abstractNumId w:val="14"/>
  </w:num>
  <w:num w:numId="25" w16cid:durableId="756291293">
    <w:abstractNumId w:val="32"/>
  </w:num>
  <w:num w:numId="26" w16cid:durableId="2117167815">
    <w:abstractNumId w:val="5"/>
  </w:num>
  <w:num w:numId="27" w16cid:durableId="1288463062">
    <w:abstractNumId w:val="28"/>
  </w:num>
  <w:num w:numId="28" w16cid:durableId="1751346049">
    <w:abstractNumId w:val="3"/>
  </w:num>
  <w:num w:numId="29" w16cid:durableId="1767463396">
    <w:abstractNumId w:val="12"/>
  </w:num>
  <w:num w:numId="30" w16cid:durableId="419178467">
    <w:abstractNumId w:val="19"/>
  </w:num>
  <w:num w:numId="31" w16cid:durableId="175384971">
    <w:abstractNumId w:val="29"/>
  </w:num>
  <w:num w:numId="32" w16cid:durableId="1725254580">
    <w:abstractNumId w:val="25"/>
  </w:num>
  <w:num w:numId="33" w16cid:durableId="1897819177">
    <w:abstractNumId w:val="18"/>
  </w:num>
  <w:num w:numId="34" w16cid:durableId="971399214">
    <w:abstractNumId w:val="7"/>
  </w:num>
  <w:num w:numId="35" w16cid:durableId="15834168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4C"/>
    <w:rsid w:val="001E789C"/>
    <w:rsid w:val="00297CDF"/>
    <w:rsid w:val="002E3593"/>
    <w:rsid w:val="00370369"/>
    <w:rsid w:val="00407433"/>
    <w:rsid w:val="0045044C"/>
    <w:rsid w:val="00536F45"/>
    <w:rsid w:val="007A722C"/>
    <w:rsid w:val="0082374C"/>
    <w:rsid w:val="00871A44"/>
    <w:rsid w:val="008A1CF0"/>
    <w:rsid w:val="008C4B38"/>
    <w:rsid w:val="008F070C"/>
    <w:rsid w:val="009F0516"/>
    <w:rsid w:val="00B323E9"/>
    <w:rsid w:val="00B4397D"/>
    <w:rsid w:val="00C309C7"/>
    <w:rsid w:val="00D0736E"/>
    <w:rsid w:val="00DE020A"/>
    <w:rsid w:val="00E304A9"/>
    <w:rsid w:val="00F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E181"/>
  <w15:chartTrackingRefBased/>
  <w15:docId w15:val="{67FABDF7-2380-4E83-9725-1DA732FB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38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F05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05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051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F0516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516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F05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F051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9F0516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ru-RU"/>
    </w:rPr>
  </w:style>
  <w:style w:type="character" w:customStyle="1" w:styleId="a3">
    <w:name w:val="Обычный (Интернет) Знак"/>
    <w:aliases w:val="Обычный (Web) Знак,Обычный (веб) Знак1 Знак,Обычный (веб) Знак Знак Знак,Обычный (веб) Знак Знак2,Знак4 Знак1,Знак4 Знак Знак Знак,Знак4 Знак Знак1,Обычный (Web)1 Знак,Обычный (веб) Знак Знак1 Знак,Знак Знак1 Знак Знак1"/>
    <w:link w:val="a4"/>
    <w:uiPriority w:val="99"/>
    <w:semiHidden/>
    <w:locked/>
    <w:rsid w:val="008C4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 Знак1,Обычный (веб) Знак Знак,Обычный (веб) Знак,Знак4,Знак4 Знак Знак,Знак4 Знак,Обычный (Web)1,Обычный (веб) Знак Знак1,Знак Знак1 Знак,Знак Знак1 Знак Знак"/>
    <w:link w:val="a3"/>
    <w:uiPriority w:val="99"/>
    <w:unhideWhenUsed/>
    <w:qFormat/>
    <w:rsid w:val="008C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C4B3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текст с отступом1"/>
    <w:basedOn w:val="a"/>
    <w:rsid w:val="009F0516"/>
    <w:pPr>
      <w:widowControl w:val="0"/>
      <w:snapToGrid w:val="0"/>
      <w:spacing w:after="120" w:line="240" w:lineRule="auto"/>
      <w:ind w:left="283"/>
    </w:pPr>
    <w:rPr>
      <w:rFonts w:ascii="Arial" w:eastAsia="Calibri" w:hAnsi="Arial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9F051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9F0516"/>
    <w:rPr>
      <w:rFonts w:cs="Times New Roman"/>
    </w:rPr>
  </w:style>
  <w:style w:type="paragraph" w:styleId="a7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8"/>
    <w:uiPriority w:val="34"/>
    <w:qFormat/>
    <w:rsid w:val="009F05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7"/>
    <w:uiPriority w:val="34"/>
    <w:qFormat/>
    <w:locked/>
    <w:rsid w:val="009F0516"/>
    <w:rPr>
      <w:rFonts w:ascii="Calibri" w:eastAsia="Calibri" w:hAnsi="Calibri" w:cs="Times New Roman"/>
      <w:lang w:val="ru-RU"/>
    </w:rPr>
  </w:style>
  <w:style w:type="character" w:styleId="a9">
    <w:name w:val="Hyperlink"/>
    <w:uiPriority w:val="99"/>
    <w:rsid w:val="009F0516"/>
    <w:rPr>
      <w:color w:val="0000FF"/>
      <w:u w:val="single"/>
    </w:rPr>
  </w:style>
  <w:style w:type="paragraph" w:customStyle="1" w:styleId="12">
    <w:name w:val="Обычный1"/>
    <w:uiPriority w:val="99"/>
    <w:rsid w:val="009F05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a">
    <w:name w:val="Body Text"/>
    <w:basedOn w:val="a"/>
    <w:link w:val="ab"/>
    <w:uiPriority w:val="99"/>
    <w:unhideWhenUsed/>
    <w:rsid w:val="009F0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F0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9F0516"/>
    <w:rPr>
      <w:b/>
      <w:bCs/>
    </w:rPr>
  </w:style>
  <w:style w:type="character" w:styleId="ad">
    <w:name w:val="Emphasis"/>
    <w:basedOn w:val="a0"/>
    <w:uiPriority w:val="20"/>
    <w:qFormat/>
    <w:rsid w:val="009F0516"/>
    <w:rPr>
      <w:i/>
      <w:iCs/>
    </w:rPr>
  </w:style>
  <w:style w:type="paragraph" w:customStyle="1" w:styleId="Default">
    <w:name w:val="Default"/>
    <w:rsid w:val="009F0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F0516"/>
    <w:rPr>
      <w:rFonts w:ascii="Segoe UI" w:hAnsi="Segoe UI" w:cs="Segoe UI"/>
      <w:sz w:val="18"/>
      <w:szCs w:val="18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9F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basedOn w:val="a0"/>
    <w:link w:val="13"/>
    <w:rsid w:val="009F0516"/>
    <w:rPr>
      <w:rFonts w:eastAsia="Times New Roman"/>
    </w:rPr>
  </w:style>
  <w:style w:type="paragraph" w:customStyle="1" w:styleId="13">
    <w:name w:val="Основной текст1"/>
    <w:basedOn w:val="a"/>
    <w:link w:val="af0"/>
    <w:rsid w:val="009F0516"/>
    <w:pPr>
      <w:widowControl w:val="0"/>
      <w:spacing w:after="0" w:line="240" w:lineRule="auto"/>
    </w:pPr>
    <w:rPr>
      <w:rFonts w:eastAsia="Times New Roman"/>
      <w:lang w:val="ru-KZ"/>
    </w:rPr>
  </w:style>
  <w:style w:type="character" w:customStyle="1" w:styleId="hps">
    <w:name w:val="hps"/>
    <w:basedOn w:val="a0"/>
    <w:rsid w:val="009F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Долорес Нургалиева</cp:lastModifiedBy>
  <cp:revision>19</cp:revision>
  <dcterms:created xsi:type="dcterms:W3CDTF">2022-01-27T14:49:00Z</dcterms:created>
  <dcterms:modified xsi:type="dcterms:W3CDTF">2022-09-14T05:07:00Z</dcterms:modified>
</cp:coreProperties>
</file>